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F6D71" w:rsidRPr="00A46867" w:rsidRDefault="007F6D71" w:rsidP="0083193B">
      <w:pPr>
        <w:spacing w:after="0" w:line="480" w:lineRule="auto"/>
        <w:rPr>
          <w:rFonts w:ascii="Times New Roman" w:hAnsi="Times New Roman" w:cs="Times New Roman"/>
          <w:color w:val="000000" w:themeColor="text1"/>
          <w:sz w:val="24"/>
          <w:szCs w:val="24"/>
        </w:rPr>
      </w:pPr>
    </w:p>
    <w:p w:rsidR="007F6D71" w:rsidRPr="00A46867" w:rsidRDefault="007F6D71" w:rsidP="0083193B">
      <w:pPr>
        <w:spacing w:after="0" w:line="480" w:lineRule="auto"/>
        <w:rPr>
          <w:rFonts w:ascii="Times New Roman" w:hAnsi="Times New Roman" w:cs="Times New Roman"/>
          <w:color w:val="000000" w:themeColor="text1"/>
          <w:sz w:val="24"/>
          <w:szCs w:val="24"/>
        </w:rPr>
      </w:pPr>
    </w:p>
    <w:p w:rsidR="007F6D71" w:rsidRPr="00A46867" w:rsidRDefault="007F6D71" w:rsidP="0083193B">
      <w:pPr>
        <w:spacing w:after="0" w:line="480" w:lineRule="auto"/>
        <w:rPr>
          <w:rFonts w:ascii="Times New Roman" w:hAnsi="Times New Roman" w:cs="Times New Roman"/>
          <w:color w:val="000000" w:themeColor="text1"/>
          <w:sz w:val="24"/>
          <w:szCs w:val="24"/>
        </w:rPr>
      </w:pPr>
    </w:p>
    <w:p w:rsidR="007F6D71" w:rsidRPr="00A46867" w:rsidRDefault="007F6D71" w:rsidP="0083193B">
      <w:pPr>
        <w:spacing w:after="0" w:line="480" w:lineRule="auto"/>
        <w:rPr>
          <w:rFonts w:ascii="Times New Roman" w:hAnsi="Times New Roman" w:cs="Times New Roman"/>
          <w:color w:val="000000" w:themeColor="text1"/>
          <w:sz w:val="24"/>
          <w:szCs w:val="24"/>
        </w:rPr>
      </w:pPr>
    </w:p>
    <w:p w:rsidR="00C12939" w:rsidRPr="00A46867" w:rsidRDefault="00C12939" w:rsidP="0083193B">
      <w:pPr>
        <w:spacing w:after="0" w:line="480" w:lineRule="auto"/>
        <w:rPr>
          <w:rFonts w:ascii="Times New Roman" w:hAnsi="Times New Roman" w:cs="Times New Roman"/>
          <w:color w:val="000000" w:themeColor="text1"/>
          <w:sz w:val="24"/>
          <w:szCs w:val="24"/>
        </w:rPr>
      </w:pPr>
    </w:p>
    <w:p w:rsidR="00C12939" w:rsidRPr="00A46867" w:rsidRDefault="00C12939" w:rsidP="0083193B">
      <w:pPr>
        <w:spacing w:after="0" w:line="480" w:lineRule="auto"/>
        <w:rPr>
          <w:rFonts w:ascii="Times New Roman" w:hAnsi="Times New Roman" w:cs="Times New Roman"/>
          <w:color w:val="000000" w:themeColor="text1"/>
          <w:sz w:val="24"/>
          <w:szCs w:val="24"/>
        </w:rPr>
      </w:pPr>
    </w:p>
    <w:p w:rsidR="00C12939" w:rsidRPr="00A46867" w:rsidRDefault="00C12939" w:rsidP="0083193B">
      <w:pPr>
        <w:spacing w:after="0" w:line="480" w:lineRule="auto"/>
        <w:rPr>
          <w:rFonts w:ascii="Times New Roman" w:hAnsi="Times New Roman" w:cs="Times New Roman"/>
          <w:color w:val="000000" w:themeColor="text1"/>
          <w:sz w:val="24"/>
          <w:szCs w:val="24"/>
        </w:rPr>
      </w:pPr>
    </w:p>
    <w:p w:rsidR="007F6D71" w:rsidRPr="00A46867" w:rsidRDefault="007F6D71" w:rsidP="0083193B">
      <w:pPr>
        <w:spacing w:after="0" w:line="480" w:lineRule="auto"/>
        <w:rPr>
          <w:rFonts w:ascii="Times New Roman" w:hAnsi="Times New Roman" w:cs="Times New Roman"/>
          <w:color w:val="000000" w:themeColor="text1"/>
          <w:sz w:val="24"/>
          <w:szCs w:val="24"/>
        </w:rPr>
      </w:pPr>
    </w:p>
    <w:p w:rsidR="007F6D71" w:rsidRPr="00A46867" w:rsidRDefault="00933841" w:rsidP="0083193B">
      <w:pPr>
        <w:spacing w:after="0" w:line="480" w:lineRule="auto"/>
        <w:jc w:val="center"/>
        <w:rPr>
          <w:rFonts w:ascii="Times New Roman" w:hAnsi="Times New Roman" w:cs="Times New Roman"/>
          <w:color w:val="000000" w:themeColor="text1"/>
          <w:sz w:val="24"/>
          <w:szCs w:val="24"/>
        </w:rPr>
      </w:pPr>
      <w:bookmarkStart w:id="0" w:name="_GoBack"/>
      <w:r w:rsidRPr="00A46867">
        <w:rPr>
          <w:rFonts w:ascii="Times New Roman" w:hAnsi="Times New Roman" w:cs="Times New Roman"/>
          <w:color w:val="000000" w:themeColor="text1"/>
          <w:sz w:val="24"/>
          <w:szCs w:val="24"/>
        </w:rPr>
        <w:t>Child Issues</w:t>
      </w:r>
      <w:bookmarkEnd w:id="0"/>
      <w:r w:rsidRPr="00A46867">
        <w:rPr>
          <w:rFonts w:ascii="Times New Roman" w:hAnsi="Times New Roman" w:cs="Times New Roman"/>
          <w:color w:val="000000" w:themeColor="text1"/>
          <w:sz w:val="24"/>
          <w:szCs w:val="24"/>
        </w:rPr>
        <w:t>: Dealing with Divorce</w:t>
      </w:r>
    </w:p>
    <w:p w:rsidR="007F6D71" w:rsidRPr="00A46867" w:rsidRDefault="00933841" w:rsidP="0083193B">
      <w:pPr>
        <w:spacing w:after="0" w:line="480" w:lineRule="auto"/>
        <w:jc w:val="center"/>
        <w:rPr>
          <w:rFonts w:ascii="Times New Roman" w:hAnsi="Times New Roman" w:cs="Times New Roman"/>
          <w:color w:val="000000" w:themeColor="text1"/>
          <w:sz w:val="24"/>
          <w:szCs w:val="24"/>
        </w:rPr>
      </w:pPr>
      <w:r w:rsidRPr="00A46867">
        <w:rPr>
          <w:rFonts w:ascii="Times New Roman" w:hAnsi="Times New Roman" w:cs="Times New Roman"/>
          <w:color w:val="000000" w:themeColor="text1"/>
          <w:sz w:val="24"/>
          <w:szCs w:val="24"/>
        </w:rPr>
        <w:t>Name of Student</w:t>
      </w:r>
    </w:p>
    <w:p w:rsidR="007F6D71" w:rsidRPr="00A46867" w:rsidRDefault="00933841" w:rsidP="0083193B">
      <w:pPr>
        <w:spacing w:after="0" w:line="480" w:lineRule="auto"/>
        <w:jc w:val="center"/>
        <w:rPr>
          <w:rFonts w:ascii="Times New Roman" w:hAnsi="Times New Roman" w:cs="Times New Roman"/>
          <w:color w:val="000000" w:themeColor="text1"/>
          <w:sz w:val="24"/>
          <w:szCs w:val="24"/>
        </w:rPr>
      </w:pPr>
      <w:r w:rsidRPr="00A46867">
        <w:rPr>
          <w:rFonts w:ascii="Times New Roman" w:hAnsi="Times New Roman" w:cs="Times New Roman"/>
          <w:color w:val="000000" w:themeColor="text1"/>
          <w:sz w:val="24"/>
          <w:szCs w:val="24"/>
        </w:rPr>
        <w:t>Name of Institution</w:t>
      </w:r>
    </w:p>
    <w:p w:rsidR="007F6D71" w:rsidRPr="00A46867" w:rsidRDefault="00933841" w:rsidP="0083193B">
      <w:pPr>
        <w:spacing w:after="0" w:line="480" w:lineRule="auto"/>
        <w:jc w:val="center"/>
        <w:rPr>
          <w:rFonts w:ascii="Times New Roman" w:hAnsi="Times New Roman" w:cs="Times New Roman"/>
          <w:color w:val="000000" w:themeColor="text1"/>
          <w:sz w:val="24"/>
          <w:szCs w:val="24"/>
        </w:rPr>
      </w:pPr>
      <w:r w:rsidRPr="00A46867">
        <w:rPr>
          <w:rFonts w:ascii="Times New Roman" w:hAnsi="Times New Roman" w:cs="Times New Roman"/>
          <w:color w:val="000000" w:themeColor="text1"/>
          <w:sz w:val="24"/>
          <w:szCs w:val="24"/>
        </w:rPr>
        <w:t xml:space="preserve">Date </w:t>
      </w:r>
      <w:r w:rsidRPr="00A46867">
        <w:rPr>
          <w:rFonts w:ascii="Times New Roman" w:hAnsi="Times New Roman" w:cs="Times New Roman"/>
          <w:color w:val="000000" w:themeColor="text1"/>
          <w:sz w:val="24"/>
          <w:szCs w:val="24"/>
        </w:rPr>
        <w:br w:type="page"/>
      </w:r>
    </w:p>
    <w:p w:rsidR="0083193B" w:rsidRPr="00A46867" w:rsidRDefault="0083193B" w:rsidP="0083193B">
      <w:pPr>
        <w:spacing w:after="0" w:line="480" w:lineRule="auto"/>
        <w:jc w:val="center"/>
        <w:rPr>
          <w:rFonts w:ascii="Times New Roman" w:hAnsi="Times New Roman" w:cs="Times New Roman"/>
          <w:color w:val="000000" w:themeColor="text1"/>
          <w:sz w:val="24"/>
          <w:szCs w:val="24"/>
        </w:rPr>
      </w:pPr>
      <w:r w:rsidRPr="00A46867">
        <w:rPr>
          <w:rFonts w:ascii="Times New Roman" w:hAnsi="Times New Roman" w:cs="Times New Roman"/>
          <w:color w:val="000000" w:themeColor="text1"/>
          <w:sz w:val="24"/>
          <w:szCs w:val="24"/>
        </w:rPr>
        <w:lastRenderedPageBreak/>
        <w:t>Child Issues: Dealing with Divorce</w:t>
      </w:r>
    </w:p>
    <w:p w:rsidR="001713D9" w:rsidRPr="00A46867" w:rsidRDefault="00933841" w:rsidP="0083193B">
      <w:pPr>
        <w:spacing w:after="0" w:line="480" w:lineRule="auto"/>
        <w:ind w:firstLine="720"/>
        <w:rPr>
          <w:rFonts w:ascii="Times New Roman" w:hAnsi="Times New Roman" w:cs="Times New Roman"/>
          <w:color w:val="000000" w:themeColor="text1"/>
          <w:sz w:val="24"/>
          <w:szCs w:val="24"/>
        </w:rPr>
      </w:pPr>
      <w:r w:rsidRPr="00A46867">
        <w:rPr>
          <w:rFonts w:ascii="Times New Roman" w:hAnsi="Times New Roman" w:cs="Times New Roman"/>
          <w:color w:val="000000" w:themeColor="text1"/>
          <w:sz w:val="24"/>
          <w:szCs w:val="24"/>
        </w:rPr>
        <w:t xml:space="preserve">All children need the constant feeling that they are loved, safe, and self-confident growing up. Such contexts require the provision of stability and structure, which is </w:t>
      </w:r>
      <w:r w:rsidRPr="00A46867">
        <w:rPr>
          <w:rFonts w:ascii="Times New Roman" w:hAnsi="Times New Roman" w:cs="Times New Roman"/>
          <w:color w:val="000000" w:themeColor="text1"/>
          <w:sz w:val="24"/>
          <w:szCs w:val="24"/>
        </w:rPr>
        <w:t>responsible for the parents or guardians. The absence of such aspects may evolve into severe attachment and behavioral issues. In the context of children witnessing the divorce or separation of their parents, it is common that they feel confused, stressed,</w:t>
      </w:r>
      <w:r w:rsidRPr="00A46867">
        <w:rPr>
          <w:rFonts w:ascii="Times New Roman" w:hAnsi="Times New Roman" w:cs="Times New Roman"/>
          <w:color w:val="000000" w:themeColor="text1"/>
          <w:sz w:val="24"/>
          <w:szCs w:val="24"/>
        </w:rPr>
        <w:t xml:space="preserve"> and sad. There are numerous emotions that the children may go through from such a transition, and it commonly influences their decisions, both long-term and short-term. As a critical issue, various data sources seek further evaluation of the experience an</w:t>
      </w:r>
      <w:r w:rsidRPr="00A46867">
        <w:rPr>
          <w:rFonts w:ascii="Times New Roman" w:hAnsi="Times New Roman" w:cs="Times New Roman"/>
          <w:color w:val="000000" w:themeColor="text1"/>
          <w:sz w:val="24"/>
          <w:szCs w:val="24"/>
        </w:rPr>
        <w:t>d consequences of divorces for the children involved. The paper will take a look into three different articles, and a self-help website for further information.</w:t>
      </w:r>
    </w:p>
    <w:p w:rsidR="00F2152A" w:rsidRPr="00A46867" w:rsidRDefault="00933841" w:rsidP="0083193B">
      <w:pPr>
        <w:spacing w:after="0" w:line="480" w:lineRule="auto"/>
        <w:rPr>
          <w:rFonts w:ascii="Times New Roman" w:hAnsi="Times New Roman" w:cs="Times New Roman"/>
          <w:b/>
          <w:color w:val="000000" w:themeColor="text1"/>
          <w:sz w:val="24"/>
          <w:szCs w:val="24"/>
        </w:rPr>
      </w:pPr>
      <w:r w:rsidRPr="00A46867">
        <w:rPr>
          <w:rFonts w:ascii="Times New Roman" w:hAnsi="Times New Roman" w:cs="Times New Roman"/>
          <w:b/>
          <w:color w:val="000000" w:themeColor="text1"/>
          <w:sz w:val="24"/>
          <w:szCs w:val="24"/>
        </w:rPr>
        <w:t xml:space="preserve">Summary of Articles </w:t>
      </w:r>
    </w:p>
    <w:p w:rsidR="00BA0E75" w:rsidRPr="00A46867" w:rsidRDefault="00933841" w:rsidP="0083193B">
      <w:pPr>
        <w:spacing w:after="0" w:line="480" w:lineRule="auto"/>
        <w:ind w:firstLine="720"/>
        <w:rPr>
          <w:rFonts w:ascii="Times New Roman" w:hAnsi="Times New Roman" w:cs="Times New Roman"/>
          <w:color w:val="000000" w:themeColor="text1"/>
          <w:sz w:val="24"/>
          <w:szCs w:val="24"/>
        </w:rPr>
      </w:pPr>
      <w:r w:rsidRPr="00A46867">
        <w:rPr>
          <w:rFonts w:ascii="Times New Roman" w:hAnsi="Times New Roman" w:cs="Times New Roman"/>
          <w:color w:val="000000" w:themeColor="text1"/>
          <w:sz w:val="24"/>
          <w:szCs w:val="24"/>
        </w:rPr>
        <w:t>The first article of interest is titled ‘</w:t>
      </w:r>
      <w:r w:rsidRPr="00A46867">
        <w:rPr>
          <w:rFonts w:ascii="Times New Roman" w:hAnsi="Times New Roman" w:cs="Times New Roman"/>
          <w:i/>
          <w:color w:val="000000" w:themeColor="text1"/>
          <w:sz w:val="24"/>
          <w:szCs w:val="24"/>
        </w:rPr>
        <w:t xml:space="preserve">Consequences of Parental Divorce </w:t>
      </w:r>
      <w:r w:rsidRPr="00A46867">
        <w:rPr>
          <w:rFonts w:ascii="Times New Roman" w:hAnsi="Times New Roman" w:cs="Times New Roman"/>
          <w:i/>
          <w:color w:val="000000" w:themeColor="text1"/>
          <w:sz w:val="24"/>
          <w:szCs w:val="24"/>
        </w:rPr>
        <w:t xml:space="preserve">for Child Development’ </w:t>
      </w:r>
      <w:r w:rsidRPr="00A46867">
        <w:rPr>
          <w:rFonts w:ascii="Times New Roman" w:hAnsi="Times New Roman" w:cs="Times New Roman"/>
          <w:color w:val="000000" w:themeColor="text1"/>
          <w:sz w:val="24"/>
          <w:szCs w:val="24"/>
        </w:rPr>
        <w:t xml:space="preserve">by Hyun Sik Kim. Published in the American Sociological Review in 2011, the study </w:t>
      </w:r>
      <w:r w:rsidR="00DC03AA" w:rsidRPr="00A46867">
        <w:rPr>
          <w:rFonts w:ascii="Times New Roman" w:hAnsi="Times New Roman" w:cs="Times New Roman"/>
          <w:color w:val="000000" w:themeColor="text1"/>
          <w:sz w:val="24"/>
          <w:szCs w:val="24"/>
        </w:rPr>
        <w:t xml:space="preserve">examines the influence of divorces on the cognitive and non-cognitive skills of children by use of a three-stage estimation model (Kim, 2011). The literature identifies children from divorced parents as more disadvantaged than those with married parents in various life outcomes, including social relations, psychosocial well-being, cognitive skills, and dropping out of high school. </w:t>
      </w:r>
      <w:r w:rsidR="000C3B38" w:rsidRPr="00A46867">
        <w:rPr>
          <w:rFonts w:ascii="Times New Roman" w:hAnsi="Times New Roman" w:cs="Times New Roman"/>
          <w:color w:val="000000" w:themeColor="text1"/>
          <w:sz w:val="24"/>
          <w:szCs w:val="24"/>
        </w:rPr>
        <w:t>The three stages of evaluation used by Kim include pre-, in-, and post-divorce. The findings show a setback in mathematics scores for the last two steps and affected interpersonal skills in-divorce, becoming more extensive post-divorce. Additionally, children also tend to internalize behavior while in-divorce. However, the study found that the negative influences neither extended to impact reading scores nor externalizing behavior problems. The author identifies unobserved confounding bias from the statistical methods used</w:t>
      </w:r>
      <w:r w:rsidR="00E35A5F" w:rsidRPr="00A46867">
        <w:rPr>
          <w:rFonts w:ascii="Times New Roman" w:hAnsi="Times New Roman" w:cs="Times New Roman"/>
          <w:color w:val="000000" w:themeColor="text1"/>
          <w:sz w:val="24"/>
          <w:szCs w:val="24"/>
        </w:rPr>
        <w:t xml:space="preserve">. Moreover, the use of </w:t>
      </w:r>
      <w:r w:rsidR="00E35A5F" w:rsidRPr="00A46867">
        <w:rPr>
          <w:rFonts w:ascii="Times New Roman" w:hAnsi="Times New Roman" w:cs="Times New Roman"/>
          <w:color w:val="000000" w:themeColor="text1"/>
          <w:sz w:val="24"/>
          <w:szCs w:val="24"/>
        </w:rPr>
        <w:lastRenderedPageBreak/>
        <w:t xml:space="preserve">different teachers and averages of several individual elements yields a probability for measurement errors. </w:t>
      </w:r>
    </w:p>
    <w:p w:rsidR="008A3F4E" w:rsidRPr="00A46867" w:rsidRDefault="00933841" w:rsidP="0083193B">
      <w:pPr>
        <w:spacing w:after="0" w:line="480" w:lineRule="auto"/>
        <w:ind w:firstLine="720"/>
        <w:rPr>
          <w:rFonts w:ascii="Times New Roman" w:hAnsi="Times New Roman" w:cs="Times New Roman"/>
          <w:color w:val="000000" w:themeColor="text1"/>
          <w:sz w:val="24"/>
          <w:szCs w:val="24"/>
        </w:rPr>
      </w:pPr>
      <w:r w:rsidRPr="00A46867">
        <w:rPr>
          <w:rFonts w:ascii="Times New Roman" w:hAnsi="Times New Roman" w:cs="Times New Roman"/>
          <w:color w:val="000000" w:themeColor="text1"/>
          <w:sz w:val="24"/>
          <w:szCs w:val="24"/>
        </w:rPr>
        <w:t>The second article's title is '</w:t>
      </w:r>
      <w:r w:rsidRPr="00A46867">
        <w:rPr>
          <w:rFonts w:ascii="Times New Roman" w:hAnsi="Times New Roman" w:cs="Times New Roman"/>
          <w:i/>
          <w:color w:val="000000" w:themeColor="text1"/>
          <w:sz w:val="24"/>
          <w:szCs w:val="24"/>
        </w:rPr>
        <w:t xml:space="preserve">The Effect of Divorce on Parent-Child Contacts: Evidence on Two Declining Effect Hypotheses.’ </w:t>
      </w:r>
      <w:r w:rsidRPr="00A46867">
        <w:rPr>
          <w:rFonts w:ascii="Times New Roman" w:hAnsi="Times New Roman" w:cs="Times New Roman"/>
          <w:color w:val="000000" w:themeColor="text1"/>
          <w:sz w:val="24"/>
          <w:szCs w:val="24"/>
        </w:rPr>
        <w:t>The au</w:t>
      </w:r>
      <w:r w:rsidRPr="00A46867">
        <w:rPr>
          <w:rFonts w:ascii="Times New Roman" w:hAnsi="Times New Roman" w:cs="Times New Roman"/>
          <w:color w:val="000000" w:themeColor="text1"/>
          <w:sz w:val="24"/>
          <w:szCs w:val="24"/>
        </w:rPr>
        <w:t xml:space="preserve">thors are Marco Albertini and Anna Garriga for the piece published in European Societies in 2011. </w:t>
      </w:r>
      <w:r w:rsidR="00347E34" w:rsidRPr="00A46867">
        <w:rPr>
          <w:rFonts w:ascii="Times New Roman" w:hAnsi="Times New Roman" w:cs="Times New Roman"/>
          <w:color w:val="000000" w:themeColor="text1"/>
          <w:sz w:val="24"/>
          <w:szCs w:val="24"/>
        </w:rPr>
        <w:t>The two hypotheses presented in the study are a decrease in the consequences of divorce with more frequency of such occurrences. The second one intends to show diminished impacts of divorce with older children at the time. The paper's objective is to prove a negative association between divorce and intergenerational relations and ascertain the severity of the negative impacts of separation based on the age of the children and country of residence. The paper presents data that negates the presence of a declining effect in the generational interrelations years after the event. The data sets are from evaluating parents' connection to children from divorced and married families, but no evaluation of causality.</w:t>
      </w:r>
    </w:p>
    <w:p w:rsidR="002962B5" w:rsidRPr="00A46867" w:rsidRDefault="00933841" w:rsidP="0083193B">
      <w:pPr>
        <w:spacing w:after="0" w:line="480" w:lineRule="auto"/>
        <w:ind w:firstLine="720"/>
        <w:rPr>
          <w:rFonts w:ascii="Times New Roman" w:hAnsi="Times New Roman" w:cs="Times New Roman"/>
          <w:color w:val="000000" w:themeColor="text1"/>
          <w:sz w:val="24"/>
          <w:szCs w:val="24"/>
        </w:rPr>
      </w:pPr>
      <w:r w:rsidRPr="00A46867">
        <w:rPr>
          <w:rFonts w:ascii="Times New Roman" w:hAnsi="Times New Roman" w:cs="Times New Roman"/>
          <w:color w:val="000000" w:themeColor="text1"/>
          <w:sz w:val="24"/>
          <w:szCs w:val="24"/>
        </w:rPr>
        <w:t xml:space="preserve">The title for the third article is </w:t>
      </w:r>
      <w:r w:rsidR="00E35A5F" w:rsidRPr="00A46867">
        <w:rPr>
          <w:rFonts w:ascii="Times New Roman" w:hAnsi="Times New Roman" w:cs="Times New Roman"/>
          <w:color w:val="000000" w:themeColor="text1"/>
          <w:sz w:val="24"/>
          <w:szCs w:val="24"/>
        </w:rPr>
        <w:t>‘</w:t>
      </w:r>
      <w:r w:rsidR="00E35A5F" w:rsidRPr="00A46867">
        <w:rPr>
          <w:rFonts w:ascii="Times New Roman" w:hAnsi="Times New Roman" w:cs="Times New Roman"/>
          <w:i/>
          <w:color w:val="000000" w:themeColor="text1"/>
          <w:sz w:val="24"/>
          <w:szCs w:val="24"/>
        </w:rPr>
        <w:t xml:space="preserve">Children resisting Contact with a Parent Post-separation: Assessing this Phenomenon Using an Ecological Systems Framework.’ </w:t>
      </w:r>
      <w:r w:rsidR="00E35A5F" w:rsidRPr="00A46867">
        <w:rPr>
          <w:rFonts w:ascii="Times New Roman" w:hAnsi="Times New Roman" w:cs="Times New Roman"/>
          <w:color w:val="000000" w:themeColor="text1"/>
          <w:sz w:val="24"/>
          <w:szCs w:val="24"/>
        </w:rPr>
        <w:t xml:space="preserve">The authors for the article are Shely Polak and Michael Saini, published in the Journal of Divorce &amp; Remarriage in 2015. </w:t>
      </w:r>
      <w:r w:rsidR="00F2152A" w:rsidRPr="00A46867">
        <w:rPr>
          <w:rFonts w:ascii="Times New Roman" w:hAnsi="Times New Roman" w:cs="Times New Roman"/>
          <w:color w:val="000000" w:themeColor="text1"/>
          <w:sz w:val="24"/>
          <w:szCs w:val="24"/>
        </w:rPr>
        <w:t xml:space="preserve">Despite an acknowledged tendency for children to want contact from both parents after a divorce, some children resist or reject one parent in favor of the other. The article seeks to investigate such alignments using the ecological systems framework of existing literature. The foundation of the study stems from the emergence of a new two-household reality that breeds several emotions. The strain in children and parent relationship is complicated, and the article seeks to move away from established titles that simplify the matter. The framework adopted divides risk factors into four; macro, meso, micro, and ontogenic, specific to each individual. The interconnection of these factors and their potential influence reflect the relationship </w:t>
      </w:r>
      <w:r w:rsidR="00F2152A" w:rsidRPr="00A46867">
        <w:rPr>
          <w:rFonts w:ascii="Times New Roman" w:hAnsi="Times New Roman" w:cs="Times New Roman"/>
          <w:color w:val="000000" w:themeColor="text1"/>
          <w:sz w:val="24"/>
          <w:szCs w:val="24"/>
        </w:rPr>
        <w:lastRenderedPageBreak/>
        <w:t>dynamic. Furthermore, the article presents the argument favoring the evaluation of such risk factors on a case-by-case basis as an effective means of comprehensively comprehending the element perpetuating and present in the dynamics. The article proposes multiple treatment modalities in treating such incidences incorporating individual and group interventions.</w:t>
      </w:r>
    </w:p>
    <w:p w:rsidR="006C10B7" w:rsidRPr="00A46867" w:rsidRDefault="00933841" w:rsidP="0083193B">
      <w:pPr>
        <w:spacing w:after="0" w:line="480" w:lineRule="auto"/>
        <w:rPr>
          <w:rFonts w:ascii="Times New Roman" w:hAnsi="Times New Roman" w:cs="Times New Roman"/>
          <w:b/>
          <w:color w:val="000000" w:themeColor="text1"/>
          <w:sz w:val="24"/>
          <w:szCs w:val="24"/>
        </w:rPr>
      </w:pPr>
      <w:r w:rsidRPr="00A46867">
        <w:rPr>
          <w:rFonts w:ascii="Times New Roman" w:hAnsi="Times New Roman" w:cs="Times New Roman"/>
          <w:b/>
          <w:color w:val="000000" w:themeColor="text1"/>
          <w:sz w:val="24"/>
          <w:szCs w:val="24"/>
        </w:rPr>
        <w:t>Summary of Informational Website</w:t>
      </w:r>
    </w:p>
    <w:p w:rsidR="008817F7" w:rsidRPr="00A46867" w:rsidRDefault="00933841" w:rsidP="0083193B">
      <w:pPr>
        <w:spacing w:after="0" w:line="480" w:lineRule="auto"/>
        <w:ind w:firstLine="720"/>
        <w:rPr>
          <w:rFonts w:ascii="Times New Roman" w:hAnsi="Times New Roman" w:cs="Times New Roman"/>
          <w:color w:val="000000" w:themeColor="text1"/>
          <w:sz w:val="24"/>
          <w:szCs w:val="24"/>
        </w:rPr>
      </w:pPr>
      <w:r w:rsidRPr="00A46867">
        <w:rPr>
          <w:rFonts w:ascii="Times New Roman" w:hAnsi="Times New Roman" w:cs="Times New Roman"/>
          <w:color w:val="000000" w:themeColor="text1"/>
          <w:sz w:val="24"/>
          <w:szCs w:val="24"/>
        </w:rPr>
        <w:t>One self-help website I found that deals with child issues r</w:t>
      </w:r>
      <w:r w:rsidRPr="00A46867">
        <w:rPr>
          <w:rFonts w:ascii="Times New Roman" w:hAnsi="Times New Roman" w:cs="Times New Roman"/>
          <w:color w:val="000000" w:themeColor="text1"/>
          <w:sz w:val="24"/>
          <w:szCs w:val="24"/>
        </w:rPr>
        <w:t>egarding divorce are DivorceCare for Kids (DC4K). The site prides itself as a support group that is a safe, fun place where your children can le</w:t>
      </w:r>
      <w:r w:rsidR="00A46867" w:rsidRPr="00A46867">
        <w:rPr>
          <w:rFonts w:ascii="Times New Roman" w:hAnsi="Times New Roman" w:cs="Times New Roman"/>
          <w:color w:val="000000" w:themeColor="text1"/>
          <w:sz w:val="24"/>
          <w:szCs w:val="24"/>
        </w:rPr>
        <w:t xml:space="preserve">arn skills that will heal them </w:t>
      </w:r>
      <w:r w:rsidR="00A46867" w:rsidRPr="00A46867">
        <w:rPr>
          <w:rFonts w:ascii="Times New Roman" w:hAnsi="Times New Roman" w:cs="Times New Roman"/>
          <w:color w:val="333333"/>
          <w:sz w:val="24"/>
          <w:szCs w:val="24"/>
          <w:shd w:val="clear" w:color="auto" w:fill="FFFFFF"/>
        </w:rPr>
        <w:t>(DivorceCare for Kids, n.d.)</w:t>
      </w:r>
      <w:r w:rsidRPr="00A46867">
        <w:rPr>
          <w:rFonts w:ascii="Times New Roman" w:hAnsi="Times New Roman" w:cs="Times New Roman"/>
          <w:color w:val="000000" w:themeColor="text1"/>
          <w:sz w:val="24"/>
          <w:szCs w:val="24"/>
        </w:rPr>
        <w:t>. As a rehabilitative center, the site seeks to help the children pro</w:t>
      </w:r>
      <w:r w:rsidRPr="00A46867">
        <w:rPr>
          <w:rFonts w:ascii="Times New Roman" w:hAnsi="Times New Roman" w:cs="Times New Roman"/>
          <w:color w:val="000000" w:themeColor="text1"/>
          <w:sz w:val="24"/>
          <w:szCs w:val="24"/>
        </w:rPr>
        <w:t>cess the event, which allows them to move forward with their lives by using discussions, videos, stories, music, and games. DC4K presents itself as a neutral place where the children feel free to express their concerns without worrying about hurting either</w:t>
      </w:r>
      <w:r w:rsidRPr="00A46867">
        <w:rPr>
          <w:rFonts w:ascii="Times New Roman" w:hAnsi="Times New Roman" w:cs="Times New Roman"/>
          <w:color w:val="000000" w:themeColor="text1"/>
          <w:sz w:val="24"/>
          <w:szCs w:val="24"/>
        </w:rPr>
        <w:t xml:space="preserve"> of their parent's feelings in 13 weeks. The setting chosen for the meeting is a location near its client, and the target group engages in motivational and exciting activities. The structure of DC4K also incorporates religion by including Bible verses in t</w:t>
      </w:r>
      <w:r w:rsidRPr="00A46867">
        <w:rPr>
          <w:rFonts w:ascii="Times New Roman" w:hAnsi="Times New Roman" w:cs="Times New Roman"/>
          <w:color w:val="000000" w:themeColor="text1"/>
          <w:sz w:val="24"/>
          <w:szCs w:val="24"/>
        </w:rPr>
        <w:t>he lessons. The age-appropriateness of the group limit is those between 5-12 years.</w:t>
      </w:r>
    </w:p>
    <w:p w:rsidR="000A65F2" w:rsidRPr="00A46867" w:rsidRDefault="00933841" w:rsidP="0083193B">
      <w:pPr>
        <w:spacing w:after="0" w:line="480" w:lineRule="auto"/>
        <w:rPr>
          <w:rFonts w:ascii="Times New Roman" w:hAnsi="Times New Roman" w:cs="Times New Roman"/>
          <w:b/>
          <w:color w:val="000000" w:themeColor="text1"/>
          <w:sz w:val="24"/>
          <w:szCs w:val="24"/>
        </w:rPr>
      </w:pPr>
      <w:r w:rsidRPr="00A46867">
        <w:rPr>
          <w:rFonts w:ascii="Times New Roman" w:hAnsi="Times New Roman" w:cs="Times New Roman"/>
          <w:b/>
          <w:color w:val="000000" w:themeColor="text1"/>
          <w:sz w:val="24"/>
          <w:szCs w:val="24"/>
        </w:rPr>
        <w:t>Connection to a Psychological Concept</w:t>
      </w:r>
    </w:p>
    <w:p w:rsidR="000A65F2" w:rsidRPr="00A46867" w:rsidRDefault="00933841" w:rsidP="0083193B">
      <w:pPr>
        <w:spacing w:after="0" w:line="480" w:lineRule="auto"/>
        <w:ind w:firstLine="720"/>
        <w:rPr>
          <w:rFonts w:ascii="Times New Roman" w:hAnsi="Times New Roman" w:cs="Times New Roman"/>
          <w:color w:val="000000" w:themeColor="text1"/>
          <w:sz w:val="24"/>
          <w:szCs w:val="24"/>
        </w:rPr>
      </w:pPr>
      <w:r w:rsidRPr="00A46867">
        <w:rPr>
          <w:rFonts w:ascii="Times New Roman" w:hAnsi="Times New Roman" w:cs="Times New Roman"/>
          <w:color w:val="000000" w:themeColor="text1"/>
          <w:sz w:val="24"/>
          <w:szCs w:val="24"/>
        </w:rPr>
        <w:t>The behavioral concept focuses on identifying why humans behave the way they do. The psychological concept hypothesizes there is a con</w:t>
      </w:r>
      <w:r w:rsidRPr="00A46867">
        <w:rPr>
          <w:rFonts w:ascii="Times New Roman" w:hAnsi="Times New Roman" w:cs="Times New Roman"/>
          <w:color w:val="000000" w:themeColor="text1"/>
          <w:sz w:val="24"/>
          <w:szCs w:val="24"/>
        </w:rPr>
        <w:t>nection between the brain and our behaviors, and that such a link creates patterns in actions. Such a theory presents grounds for systematic observation of behavior from external stimuli. The information self-help site identifies the most common problem wi</w:t>
      </w:r>
      <w:r w:rsidRPr="00A46867">
        <w:rPr>
          <w:rFonts w:ascii="Times New Roman" w:hAnsi="Times New Roman" w:cs="Times New Roman"/>
          <w:color w:val="000000" w:themeColor="text1"/>
          <w:sz w:val="24"/>
          <w:szCs w:val="24"/>
        </w:rPr>
        <w:t xml:space="preserve">th children of divorce is the understanding that both parents are hurting. Such comprehension provides ground for the children to hide their feelings for fear of hurting their parents even more. </w:t>
      </w:r>
    </w:p>
    <w:p w:rsidR="00BA0E75" w:rsidRPr="00A46867" w:rsidRDefault="00933841" w:rsidP="0083193B">
      <w:pPr>
        <w:spacing w:after="0" w:line="480" w:lineRule="auto"/>
        <w:ind w:firstLine="720"/>
        <w:rPr>
          <w:rFonts w:ascii="Times New Roman" w:hAnsi="Times New Roman" w:cs="Times New Roman"/>
          <w:color w:val="000000" w:themeColor="text1"/>
          <w:sz w:val="24"/>
          <w:szCs w:val="24"/>
        </w:rPr>
      </w:pPr>
      <w:r w:rsidRPr="00A46867">
        <w:rPr>
          <w:rFonts w:ascii="Times New Roman" w:hAnsi="Times New Roman" w:cs="Times New Roman"/>
          <w:color w:val="000000" w:themeColor="text1"/>
          <w:sz w:val="24"/>
          <w:szCs w:val="24"/>
        </w:rPr>
        <w:lastRenderedPageBreak/>
        <w:t xml:space="preserve">The information in this paper is useful since it provides a </w:t>
      </w:r>
      <w:r w:rsidRPr="00A46867">
        <w:rPr>
          <w:rFonts w:ascii="Times New Roman" w:hAnsi="Times New Roman" w:cs="Times New Roman"/>
          <w:color w:val="000000" w:themeColor="text1"/>
          <w:sz w:val="24"/>
          <w:szCs w:val="24"/>
        </w:rPr>
        <w:t xml:space="preserve">better understanding of how to help better children </w:t>
      </w:r>
      <w:r w:rsidR="007F6D71" w:rsidRPr="00A46867">
        <w:rPr>
          <w:rFonts w:ascii="Times New Roman" w:hAnsi="Times New Roman" w:cs="Times New Roman"/>
          <w:color w:val="000000" w:themeColor="text1"/>
          <w:sz w:val="24"/>
          <w:szCs w:val="24"/>
        </w:rPr>
        <w:t>deal with and grow out of the emotional challenges involved in divorces. I could use it to structure therapy sessions through the presented activities for the children. Moreover, the information is useful in my personal life in understanding how to communicate with my future generations</w:t>
      </w:r>
      <w:r w:rsidR="0083193B" w:rsidRPr="00A46867">
        <w:rPr>
          <w:rFonts w:ascii="Times New Roman" w:hAnsi="Times New Roman" w:cs="Times New Roman"/>
          <w:color w:val="000000" w:themeColor="text1"/>
          <w:sz w:val="24"/>
          <w:szCs w:val="24"/>
        </w:rPr>
        <w:t>.</w:t>
      </w:r>
    </w:p>
    <w:p w:rsidR="0083193B" w:rsidRPr="00A46867" w:rsidRDefault="0083193B" w:rsidP="0083193B">
      <w:pPr>
        <w:spacing w:after="0" w:line="480" w:lineRule="auto"/>
        <w:rPr>
          <w:rFonts w:ascii="Times New Roman" w:hAnsi="Times New Roman" w:cs="Times New Roman"/>
          <w:color w:val="000000" w:themeColor="text1"/>
          <w:sz w:val="24"/>
          <w:szCs w:val="24"/>
        </w:rPr>
      </w:pPr>
      <w:r w:rsidRPr="00A46867">
        <w:rPr>
          <w:rFonts w:ascii="Times New Roman" w:hAnsi="Times New Roman" w:cs="Times New Roman"/>
          <w:color w:val="000000" w:themeColor="text1"/>
          <w:sz w:val="24"/>
          <w:szCs w:val="24"/>
        </w:rPr>
        <w:br w:type="page"/>
      </w:r>
    </w:p>
    <w:p w:rsidR="006C10B7" w:rsidRPr="00A46867" w:rsidRDefault="00933841" w:rsidP="0083193B">
      <w:pPr>
        <w:spacing w:after="0" w:line="480" w:lineRule="auto"/>
        <w:jc w:val="center"/>
        <w:rPr>
          <w:rFonts w:ascii="Times New Roman" w:hAnsi="Times New Roman" w:cs="Times New Roman"/>
          <w:color w:val="000000" w:themeColor="text1"/>
          <w:sz w:val="24"/>
          <w:szCs w:val="24"/>
        </w:rPr>
      </w:pPr>
      <w:r w:rsidRPr="00A46867">
        <w:rPr>
          <w:rFonts w:ascii="Times New Roman" w:hAnsi="Times New Roman" w:cs="Times New Roman"/>
          <w:color w:val="000000" w:themeColor="text1"/>
          <w:sz w:val="24"/>
          <w:szCs w:val="24"/>
        </w:rPr>
        <w:lastRenderedPageBreak/>
        <w:t>References</w:t>
      </w:r>
    </w:p>
    <w:p w:rsidR="008A3F4E" w:rsidRPr="00A46867" w:rsidRDefault="00933841" w:rsidP="0083193B">
      <w:pPr>
        <w:spacing w:after="0" w:line="480" w:lineRule="auto"/>
        <w:ind w:left="720" w:hanging="720"/>
        <w:rPr>
          <w:rFonts w:ascii="Times New Roman" w:hAnsi="Times New Roman" w:cs="Times New Roman"/>
          <w:color w:val="000000" w:themeColor="text1"/>
          <w:sz w:val="24"/>
          <w:szCs w:val="24"/>
          <w:shd w:val="clear" w:color="auto" w:fill="FFFFFF"/>
        </w:rPr>
      </w:pPr>
      <w:r w:rsidRPr="00A46867">
        <w:rPr>
          <w:rFonts w:ascii="Times New Roman" w:hAnsi="Times New Roman" w:cs="Times New Roman"/>
          <w:color w:val="000000" w:themeColor="text1"/>
          <w:sz w:val="24"/>
          <w:szCs w:val="24"/>
          <w:shd w:val="clear" w:color="auto" w:fill="FFFFFF"/>
        </w:rPr>
        <w:t xml:space="preserve">Albertini, M., &amp; Garriga, A. (2011). The effect of divorce on parent-child contacts: Evidence on two declining effect hypotheses. </w:t>
      </w:r>
      <w:r w:rsidRPr="00A46867">
        <w:rPr>
          <w:rFonts w:ascii="Times New Roman" w:hAnsi="Times New Roman" w:cs="Times New Roman"/>
          <w:i/>
          <w:iCs/>
          <w:color w:val="000000" w:themeColor="text1"/>
          <w:sz w:val="24"/>
          <w:szCs w:val="24"/>
          <w:shd w:val="clear" w:color="auto" w:fill="FFFFFF"/>
        </w:rPr>
        <w:t>European Societies</w:t>
      </w:r>
      <w:r w:rsidRPr="00A46867">
        <w:rPr>
          <w:rFonts w:ascii="Times New Roman" w:hAnsi="Times New Roman" w:cs="Times New Roman"/>
          <w:color w:val="000000" w:themeColor="text1"/>
          <w:sz w:val="24"/>
          <w:szCs w:val="24"/>
          <w:shd w:val="clear" w:color="auto" w:fill="FFFFFF"/>
        </w:rPr>
        <w:t>, </w:t>
      </w:r>
      <w:r w:rsidRPr="00A46867">
        <w:rPr>
          <w:rFonts w:ascii="Times New Roman" w:hAnsi="Times New Roman" w:cs="Times New Roman"/>
          <w:i/>
          <w:iCs/>
          <w:color w:val="000000" w:themeColor="text1"/>
          <w:sz w:val="24"/>
          <w:szCs w:val="24"/>
          <w:shd w:val="clear" w:color="auto" w:fill="FFFFFF"/>
        </w:rPr>
        <w:t>13</w:t>
      </w:r>
      <w:r w:rsidRPr="00A46867">
        <w:rPr>
          <w:rFonts w:ascii="Times New Roman" w:hAnsi="Times New Roman" w:cs="Times New Roman"/>
          <w:color w:val="000000" w:themeColor="text1"/>
          <w:sz w:val="24"/>
          <w:szCs w:val="24"/>
          <w:shd w:val="clear" w:color="auto" w:fill="FFFFFF"/>
        </w:rPr>
        <w:t xml:space="preserve">(2), </w:t>
      </w:r>
      <w:r w:rsidRPr="00A46867">
        <w:rPr>
          <w:rFonts w:ascii="Times New Roman" w:hAnsi="Times New Roman" w:cs="Times New Roman"/>
          <w:color w:val="000000" w:themeColor="text1"/>
          <w:sz w:val="24"/>
          <w:szCs w:val="24"/>
          <w:shd w:val="clear" w:color="auto" w:fill="FFFFFF"/>
        </w:rPr>
        <w:t>257-278.</w:t>
      </w:r>
      <w:r w:rsidR="0083193B" w:rsidRPr="00A46867">
        <w:rPr>
          <w:rFonts w:ascii="Times New Roman" w:hAnsi="Times New Roman" w:cs="Times New Roman"/>
          <w:color w:val="000000" w:themeColor="text1"/>
          <w:sz w:val="24"/>
          <w:szCs w:val="24"/>
          <w:shd w:val="clear" w:color="auto" w:fill="FFFFFF"/>
        </w:rPr>
        <w:t xml:space="preserve"> Retrieved from </w:t>
      </w:r>
      <w:hyperlink r:id="rId6" w:history="1">
        <w:r w:rsidR="0083193B" w:rsidRPr="00A46867">
          <w:rPr>
            <w:rStyle w:val="Hyperlink"/>
            <w:rFonts w:ascii="Times New Roman" w:hAnsi="Times New Roman" w:cs="Times New Roman"/>
            <w:color w:val="000000" w:themeColor="text1"/>
            <w:sz w:val="24"/>
            <w:szCs w:val="24"/>
            <w:u w:val="none"/>
          </w:rPr>
          <w:t>https://sci-hub.tw/https://www.tandfonline.com/doi/abs/10.1080/14616696.2010.483002</w:t>
        </w:r>
      </w:hyperlink>
    </w:p>
    <w:p w:rsidR="00A46867" w:rsidRPr="00A46867" w:rsidRDefault="00A46867" w:rsidP="0083193B">
      <w:pPr>
        <w:spacing w:after="0" w:line="480" w:lineRule="auto"/>
        <w:ind w:left="720" w:hanging="720"/>
        <w:rPr>
          <w:rFonts w:ascii="Times New Roman" w:hAnsi="Times New Roman" w:cs="Times New Roman"/>
          <w:color w:val="000000" w:themeColor="text1"/>
          <w:sz w:val="24"/>
          <w:szCs w:val="24"/>
          <w:shd w:val="clear" w:color="auto" w:fill="FFFFFF"/>
        </w:rPr>
      </w:pPr>
      <w:r w:rsidRPr="00A46867">
        <w:rPr>
          <w:rFonts w:ascii="Times New Roman" w:hAnsi="Times New Roman" w:cs="Times New Roman"/>
          <w:color w:val="000000"/>
          <w:sz w:val="24"/>
          <w:szCs w:val="24"/>
          <w:shd w:val="clear" w:color="auto" w:fill="FFFFFF"/>
        </w:rPr>
        <w:t>DivorceCare for Kids. (n.d.). </w:t>
      </w:r>
      <w:r w:rsidRPr="00A46867">
        <w:rPr>
          <w:rStyle w:val="Emphasis"/>
          <w:rFonts w:ascii="Times New Roman" w:hAnsi="Times New Roman" w:cs="Times New Roman"/>
          <w:color w:val="000000"/>
          <w:sz w:val="24"/>
          <w:szCs w:val="24"/>
          <w:shd w:val="clear" w:color="auto" w:fill="FFFFFF"/>
        </w:rPr>
        <w:t>About DivorceCare for kids - DC4K</w:t>
      </w:r>
      <w:r w:rsidRPr="00A46867">
        <w:rPr>
          <w:rFonts w:ascii="Times New Roman" w:hAnsi="Times New Roman" w:cs="Times New Roman"/>
          <w:color w:val="000000"/>
          <w:sz w:val="24"/>
          <w:szCs w:val="24"/>
          <w:shd w:val="clear" w:color="auto" w:fill="FFFFFF"/>
        </w:rPr>
        <w:t>. DivorceCare for Kids - divorce recovery support groups for children - DC4K. </w:t>
      </w:r>
      <w:hyperlink r:id="rId7" w:history="1">
        <w:r w:rsidRPr="00A46867">
          <w:rPr>
            <w:rStyle w:val="Hyperlink"/>
            <w:rFonts w:ascii="Times New Roman" w:hAnsi="Times New Roman" w:cs="Times New Roman"/>
            <w:color w:val="000000"/>
            <w:sz w:val="24"/>
            <w:szCs w:val="24"/>
            <w:u w:val="none"/>
            <w:shd w:val="clear" w:color="auto" w:fill="FFFFFF"/>
          </w:rPr>
          <w:t>https://www.dc4k.org/about</w:t>
        </w:r>
      </w:hyperlink>
    </w:p>
    <w:p w:rsidR="00BA0E75" w:rsidRPr="00A46867" w:rsidRDefault="00933841" w:rsidP="0083193B">
      <w:pPr>
        <w:spacing w:after="0" w:line="480" w:lineRule="auto"/>
        <w:ind w:left="720" w:hanging="720"/>
        <w:rPr>
          <w:rFonts w:ascii="Times New Roman" w:hAnsi="Times New Roman" w:cs="Times New Roman"/>
          <w:color w:val="000000" w:themeColor="text1"/>
          <w:sz w:val="24"/>
          <w:szCs w:val="24"/>
          <w:shd w:val="clear" w:color="auto" w:fill="FFFFFF"/>
        </w:rPr>
      </w:pPr>
      <w:r w:rsidRPr="00A46867">
        <w:rPr>
          <w:rFonts w:ascii="Times New Roman" w:hAnsi="Times New Roman" w:cs="Times New Roman"/>
          <w:color w:val="000000" w:themeColor="text1"/>
          <w:sz w:val="24"/>
          <w:szCs w:val="24"/>
          <w:shd w:val="clear" w:color="auto" w:fill="FFFFFF"/>
        </w:rPr>
        <w:t>Kim, H. S. (2011). Consequences of parental divorce for child development. </w:t>
      </w:r>
      <w:r w:rsidRPr="00A46867">
        <w:rPr>
          <w:rFonts w:ascii="Times New Roman" w:hAnsi="Times New Roman" w:cs="Times New Roman"/>
          <w:i/>
          <w:iCs/>
          <w:color w:val="000000" w:themeColor="text1"/>
          <w:sz w:val="24"/>
          <w:szCs w:val="24"/>
          <w:shd w:val="clear" w:color="auto" w:fill="FFFFFF"/>
        </w:rPr>
        <w:t>American sociological review</w:t>
      </w:r>
      <w:r w:rsidRPr="00A46867">
        <w:rPr>
          <w:rFonts w:ascii="Times New Roman" w:hAnsi="Times New Roman" w:cs="Times New Roman"/>
          <w:color w:val="000000" w:themeColor="text1"/>
          <w:sz w:val="24"/>
          <w:szCs w:val="24"/>
          <w:shd w:val="clear" w:color="auto" w:fill="FFFFFF"/>
        </w:rPr>
        <w:t>, </w:t>
      </w:r>
      <w:r w:rsidRPr="00A46867">
        <w:rPr>
          <w:rFonts w:ascii="Times New Roman" w:hAnsi="Times New Roman" w:cs="Times New Roman"/>
          <w:i/>
          <w:iCs/>
          <w:color w:val="000000" w:themeColor="text1"/>
          <w:sz w:val="24"/>
          <w:szCs w:val="24"/>
          <w:shd w:val="clear" w:color="auto" w:fill="FFFFFF"/>
        </w:rPr>
        <w:t>76</w:t>
      </w:r>
      <w:r w:rsidRPr="00A46867">
        <w:rPr>
          <w:rFonts w:ascii="Times New Roman" w:hAnsi="Times New Roman" w:cs="Times New Roman"/>
          <w:color w:val="000000" w:themeColor="text1"/>
          <w:sz w:val="24"/>
          <w:szCs w:val="24"/>
          <w:shd w:val="clear" w:color="auto" w:fill="FFFFFF"/>
        </w:rPr>
        <w:t>(3), 487-511.</w:t>
      </w:r>
      <w:r w:rsidR="0083193B" w:rsidRPr="00A46867">
        <w:rPr>
          <w:rFonts w:ascii="Times New Roman" w:hAnsi="Times New Roman" w:cs="Times New Roman"/>
          <w:color w:val="000000" w:themeColor="text1"/>
          <w:sz w:val="24"/>
          <w:szCs w:val="24"/>
          <w:shd w:val="clear" w:color="auto" w:fill="FFFFFF"/>
        </w:rPr>
        <w:t xml:space="preserve"> Retrieved from </w:t>
      </w:r>
      <w:hyperlink r:id="rId8" w:history="1">
        <w:r w:rsidR="0083193B" w:rsidRPr="00A46867">
          <w:rPr>
            <w:rStyle w:val="Hyperlink"/>
            <w:rFonts w:ascii="Times New Roman" w:hAnsi="Times New Roman" w:cs="Times New Roman"/>
            <w:color w:val="000000" w:themeColor="text1"/>
            <w:sz w:val="24"/>
            <w:szCs w:val="24"/>
            <w:u w:val="none"/>
          </w:rPr>
          <w:t>https://sci-hub.tw/https://journals.sagepub.com/doi/abs/10.1177/0003122411407748</w:t>
        </w:r>
      </w:hyperlink>
    </w:p>
    <w:p w:rsidR="002962B5" w:rsidRPr="00A46867" w:rsidRDefault="00933841" w:rsidP="0083193B">
      <w:pPr>
        <w:spacing w:after="0" w:line="480" w:lineRule="auto"/>
        <w:ind w:left="720" w:hanging="720"/>
        <w:rPr>
          <w:rFonts w:ascii="Times New Roman" w:hAnsi="Times New Roman" w:cs="Times New Roman"/>
          <w:color w:val="000000" w:themeColor="text1"/>
          <w:sz w:val="24"/>
          <w:szCs w:val="24"/>
        </w:rPr>
      </w:pPr>
      <w:r w:rsidRPr="00A46867">
        <w:rPr>
          <w:rFonts w:ascii="Times New Roman" w:hAnsi="Times New Roman" w:cs="Times New Roman"/>
          <w:color w:val="000000" w:themeColor="text1"/>
          <w:sz w:val="24"/>
          <w:szCs w:val="24"/>
          <w:shd w:val="clear" w:color="auto" w:fill="FFFFFF"/>
        </w:rPr>
        <w:t>Polak, S.</w:t>
      </w:r>
      <w:r w:rsidRPr="00A46867">
        <w:rPr>
          <w:rFonts w:ascii="Times New Roman" w:hAnsi="Times New Roman" w:cs="Times New Roman"/>
          <w:color w:val="000000" w:themeColor="text1"/>
          <w:sz w:val="24"/>
          <w:szCs w:val="24"/>
          <w:shd w:val="clear" w:color="auto" w:fill="FFFFFF"/>
        </w:rPr>
        <w:t>, &amp; Saini, M. (2015). Children resisting contact with a parent post-separation: Assessing this phenomenon using an ecological systems framework. </w:t>
      </w:r>
      <w:r w:rsidRPr="00A46867">
        <w:rPr>
          <w:rFonts w:ascii="Times New Roman" w:hAnsi="Times New Roman" w:cs="Times New Roman"/>
          <w:i/>
          <w:iCs/>
          <w:color w:val="000000" w:themeColor="text1"/>
          <w:sz w:val="24"/>
          <w:szCs w:val="24"/>
          <w:shd w:val="clear" w:color="auto" w:fill="FFFFFF"/>
        </w:rPr>
        <w:t>Journal of Divorce &amp; Remarriage</w:t>
      </w:r>
      <w:r w:rsidRPr="00A46867">
        <w:rPr>
          <w:rFonts w:ascii="Times New Roman" w:hAnsi="Times New Roman" w:cs="Times New Roman"/>
          <w:color w:val="000000" w:themeColor="text1"/>
          <w:sz w:val="24"/>
          <w:szCs w:val="24"/>
          <w:shd w:val="clear" w:color="auto" w:fill="FFFFFF"/>
        </w:rPr>
        <w:t>, </w:t>
      </w:r>
      <w:r w:rsidRPr="00A46867">
        <w:rPr>
          <w:rFonts w:ascii="Times New Roman" w:hAnsi="Times New Roman" w:cs="Times New Roman"/>
          <w:i/>
          <w:iCs/>
          <w:color w:val="000000" w:themeColor="text1"/>
          <w:sz w:val="24"/>
          <w:szCs w:val="24"/>
          <w:shd w:val="clear" w:color="auto" w:fill="FFFFFF"/>
        </w:rPr>
        <w:t>56</w:t>
      </w:r>
      <w:r w:rsidRPr="00A46867">
        <w:rPr>
          <w:rFonts w:ascii="Times New Roman" w:hAnsi="Times New Roman" w:cs="Times New Roman"/>
          <w:color w:val="000000" w:themeColor="text1"/>
          <w:sz w:val="24"/>
          <w:szCs w:val="24"/>
          <w:shd w:val="clear" w:color="auto" w:fill="FFFFFF"/>
        </w:rPr>
        <w:t>(3), 220-247.</w:t>
      </w:r>
      <w:r w:rsidR="0083193B" w:rsidRPr="00A46867">
        <w:rPr>
          <w:rFonts w:ascii="Times New Roman" w:hAnsi="Times New Roman" w:cs="Times New Roman"/>
          <w:color w:val="000000" w:themeColor="text1"/>
          <w:sz w:val="24"/>
          <w:szCs w:val="24"/>
          <w:shd w:val="clear" w:color="auto" w:fill="FFFFFF"/>
        </w:rPr>
        <w:t xml:space="preserve"> Retrieved from </w:t>
      </w:r>
      <w:hyperlink r:id="rId9" w:history="1">
        <w:r w:rsidR="0083193B" w:rsidRPr="00A46867">
          <w:rPr>
            <w:rStyle w:val="Hyperlink"/>
            <w:rFonts w:ascii="Times New Roman" w:hAnsi="Times New Roman" w:cs="Times New Roman"/>
            <w:color w:val="000000" w:themeColor="text1"/>
            <w:sz w:val="24"/>
            <w:szCs w:val="24"/>
            <w:u w:val="none"/>
          </w:rPr>
          <w:t>https://sci-hub.tw/https://www.tandfonline.com/doi/abs/10.1080/10502556.2015.1012698</w:t>
        </w:r>
      </w:hyperlink>
    </w:p>
    <w:sectPr w:rsidR="002962B5" w:rsidRPr="00A46867" w:rsidSect="007F6D71">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33841" w:rsidRDefault="00933841">
      <w:pPr>
        <w:spacing w:after="0" w:line="240" w:lineRule="auto"/>
      </w:pPr>
      <w:r>
        <w:separator/>
      </w:r>
    </w:p>
  </w:endnote>
  <w:endnote w:type="continuationSeparator" w:id="0">
    <w:p w:rsidR="00933841" w:rsidRDefault="009338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33841" w:rsidRDefault="00933841">
      <w:pPr>
        <w:spacing w:after="0" w:line="240" w:lineRule="auto"/>
      </w:pPr>
      <w:r>
        <w:separator/>
      </w:r>
    </w:p>
  </w:footnote>
  <w:footnote w:type="continuationSeparator" w:id="0">
    <w:p w:rsidR="00933841" w:rsidRDefault="0093384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D71" w:rsidRPr="007F6D71" w:rsidRDefault="00933841">
    <w:pPr>
      <w:pStyle w:val="Header"/>
      <w:jc w:val="right"/>
      <w:rPr>
        <w:rFonts w:ascii="Times New Roman" w:hAnsi="Times New Roman" w:cs="Times New Roman"/>
        <w:sz w:val="24"/>
      </w:rPr>
    </w:pPr>
    <w:r w:rsidRPr="007F6D71">
      <w:rPr>
        <w:rFonts w:ascii="Times New Roman" w:hAnsi="Times New Roman" w:cs="Times New Roman"/>
        <w:sz w:val="24"/>
      </w:rPr>
      <w:t>CHILD ISSUES: DEALING WITH DIVORCE</w:t>
    </w:r>
    <w:r>
      <w:rPr>
        <w:rFonts w:ascii="Times New Roman" w:hAnsi="Times New Roman" w:cs="Times New Roman"/>
        <w:sz w:val="24"/>
      </w:rPr>
      <w:tab/>
    </w:r>
    <w:r w:rsidRPr="007F6D71">
      <w:rPr>
        <w:rFonts w:ascii="Times New Roman" w:hAnsi="Times New Roman" w:cs="Times New Roman"/>
        <w:sz w:val="24"/>
      </w:rPr>
      <w:t xml:space="preserve"> </w:t>
    </w:r>
    <w:r w:rsidRPr="007F6D71">
      <w:rPr>
        <w:rFonts w:ascii="Times New Roman" w:hAnsi="Times New Roman" w:cs="Times New Roman"/>
        <w:sz w:val="24"/>
      </w:rPr>
      <w:tab/>
    </w:r>
    <w:sdt>
      <w:sdtPr>
        <w:rPr>
          <w:rFonts w:ascii="Times New Roman" w:hAnsi="Times New Roman" w:cs="Times New Roman"/>
          <w:sz w:val="24"/>
        </w:rPr>
        <w:id w:val="467365610"/>
        <w:docPartObj>
          <w:docPartGallery w:val="Page Numbers (Top of Page)"/>
          <w:docPartUnique/>
        </w:docPartObj>
      </w:sdtPr>
      <w:sdtEndPr/>
      <w:sdtContent>
        <w:r w:rsidRPr="007F6D71">
          <w:rPr>
            <w:rFonts w:ascii="Times New Roman" w:hAnsi="Times New Roman" w:cs="Times New Roman"/>
            <w:sz w:val="24"/>
          </w:rPr>
          <w:fldChar w:fldCharType="begin"/>
        </w:r>
        <w:r w:rsidRPr="007F6D71">
          <w:rPr>
            <w:rFonts w:ascii="Times New Roman" w:hAnsi="Times New Roman" w:cs="Times New Roman"/>
            <w:sz w:val="24"/>
          </w:rPr>
          <w:instrText xml:space="preserve"> PAGE   \* MERGEFORMAT </w:instrText>
        </w:r>
        <w:r w:rsidRPr="007F6D71">
          <w:rPr>
            <w:rFonts w:ascii="Times New Roman" w:hAnsi="Times New Roman" w:cs="Times New Roman"/>
            <w:sz w:val="24"/>
          </w:rPr>
          <w:fldChar w:fldCharType="separate"/>
        </w:r>
        <w:r w:rsidR="00A46867">
          <w:rPr>
            <w:rFonts w:ascii="Times New Roman" w:hAnsi="Times New Roman" w:cs="Times New Roman"/>
            <w:noProof/>
            <w:sz w:val="24"/>
          </w:rPr>
          <w:t>2</w:t>
        </w:r>
        <w:r w:rsidRPr="007F6D71">
          <w:rPr>
            <w:rFonts w:ascii="Times New Roman" w:hAnsi="Times New Roman" w:cs="Times New Roman"/>
            <w:sz w:val="24"/>
          </w:rPr>
          <w:fldChar w:fldCharType="end"/>
        </w:r>
      </w:sdtContent>
    </w:sdt>
  </w:p>
  <w:p w:rsidR="007F6D71" w:rsidRPr="007F6D71" w:rsidRDefault="007F6D71">
    <w:pPr>
      <w:pStyle w:val="Header"/>
      <w:rPr>
        <w:rFonts w:ascii="Times New Roman" w:hAnsi="Times New Roman" w:cs="Times New Roman"/>
        <w:sz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F6D71" w:rsidRPr="007F6D71" w:rsidRDefault="00933841">
    <w:pPr>
      <w:pStyle w:val="Header"/>
      <w:jc w:val="right"/>
      <w:rPr>
        <w:rFonts w:ascii="Times New Roman" w:hAnsi="Times New Roman" w:cs="Times New Roman"/>
        <w:sz w:val="24"/>
      </w:rPr>
    </w:pPr>
    <w:r w:rsidRPr="007F6D71">
      <w:rPr>
        <w:rFonts w:ascii="Times New Roman" w:hAnsi="Times New Roman" w:cs="Times New Roman"/>
        <w:sz w:val="24"/>
      </w:rPr>
      <w:t xml:space="preserve">Running Head: CHILD ISSUES: DEALING WITH DIVORCE </w:t>
    </w:r>
    <w:r w:rsidRPr="007F6D71">
      <w:rPr>
        <w:rFonts w:ascii="Times New Roman" w:hAnsi="Times New Roman" w:cs="Times New Roman"/>
        <w:sz w:val="24"/>
      </w:rPr>
      <w:tab/>
    </w:r>
    <w:sdt>
      <w:sdtPr>
        <w:rPr>
          <w:rFonts w:ascii="Times New Roman" w:hAnsi="Times New Roman" w:cs="Times New Roman"/>
          <w:sz w:val="24"/>
        </w:rPr>
        <w:id w:val="467365658"/>
        <w:docPartObj>
          <w:docPartGallery w:val="Page Numbers (Top of Page)"/>
          <w:docPartUnique/>
        </w:docPartObj>
      </w:sdtPr>
      <w:sdtEndPr/>
      <w:sdtContent>
        <w:r w:rsidRPr="007F6D71">
          <w:rPr>
            <w:rFonts w:ascii="Times New Roman" w:hAnsi="Times New Roman" w:cs="Times New Roman"/>
            <w:sz w:val="24"/>
          </w:rPr>
          <w:fldChar w:fldCharType="begin"/>
        </w:r>
        <w:r w:rsidRPr="007F6D71">
          <w:rPr>
            <w:rFonts w:ascii="Times New Roman" w:hAnsi="Times New Roman" w:cs="Times New Roman"/>
            <w:sz w:val="24"/>
          </w:rPr>
          <w:instrText xml:space="preserve"> PAGE   \* MERGEFORMAT </w:instrText>
        </w:r>
        <w:r w:rsidRPr="007F6D71">
          <w:rPr>
            <w:rFonts w:ascii="Times New Roman" w:hAnsi="Times New Roman" w:cs="Times New Roman"/>
            <w:sz w:val="24"/>
          </w:rPr>
          <w:fldChar w:fldCharType="separate"/>
        </w:r>
        <w:r w:rsidR="00A46867">
          <w:rPr>
            <w:rFonts w:ascii="Times New Roman" w:hAnsi="Times New Roman" w:cs="Times New Roman"/>
            <w:noProof/>
            <w:sz w:val="24"/>
          </w:rPr>
          <w:t>1</w:t>
        </w:r>
        <w:r w:rsidRPr="007F6D71">
          <w:rPr>
            <w:rFonts w:ascii="Times New Roman" w:hAnsi="Times New Roman" w:cs="Times New Roman"/>
            <w:sz w:val="24"/>
          </w:rPr>
          <w:fldChar w:fldCharType="end"/>
        </w:r>
      </w:sdtContent>
    </w:sdt>
  </w:p>
  <w:p w:rsidR="007F6D71" w:rsidRPr="007F6D71" w:rsidRDefault="007F6D71">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10B7"/>
    <w:rsid w:val="000A65F2"/>
    <w:rsid w:val="000C3B38"/>
    <w:rsid w:val="001713D9"/>
    <w:rsid w:val="002962B5"/>
    <w:rsid w:val="00347E34"/>
    <w:rsid w:val="00506F19"/>
    <w:rsid w:val="006C10B7"/>
    <w:rsid w:val="007F6D71"/>
    <w:rsid w:val="0083193B"/>
    <w:rsid w:val="008817F7"/>
    <w:rsid w:val="008A3F4E"/>
    <w:rsid w:val="00933841"/>
    <w:rsid w:val="00A46867"/>
    <w:rsid w:val="00BA0E75"/>
    <w:rsid w:val="00C12939"/>
    <w:rsid w:val="00DC03AA"/>
    <w:rsid w:val="00E35A5F"/>
    <w:rsid w:val="00F215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C3EACD"/>
  <w15:docId w15:val="{106042F8-EF5D-4F71-BA49-853E087008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713D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8817F7"/>
    <w:rPr>
      <w:color w:val="0000FF"/>
      <w:u w:val="single"/>
    </w:rPr>
  </w:style>
  <w:style w:type="paragraph" w:styleId="Header">
    <w:name w:val="header"/>
    <w:basedOn w:val="Normal"/>
    <w:link w:val="HeaderChar"/>
    <w:uiPriority w:val="99"/>
    <w:unhideWhenUsed/>
    <w:rsid w:val="007F6D7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F6D71"/>
  </w:style>
  <w:style w:type="paragraph" w:styleId="Footer">
    <w:name w:val="footer"/>
    <w:basedOn w:val="Normal"/>
    <w:link w:val="FooterChar"/>
    <w:uiPriority w:val="99"/>
    <w:semiHidden/>
    <w:unhideWhenUsed/>
    <w:rsid w:val="007F6D71"/>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7F6D71"/>
  </w:style>
  <w:style w:type="character" w:styleId="Emphasis">
    <w:name w:val="Emphasis"/>
    <w:basedOn w:val="DefaultParagraphFont"/>
    <w:uiPriority w:val="20"/>
    <w:qFormat/>
    <w:rsid w:val="00A46867"/>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sci-hub.tw/https:/journals.sagepub.com/doi/abs/10.1177/0003122411407748"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www.dc4k.org/about"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sci-hub.tw/https:/www.tandfonline.com/doi/abs/10.1080/14616696.2010.483002" TargetMode="External"/><Relationship Id="rId11" Type="http://schemas.openxmlformats.org/officeDocument/2006/relationships/header" Target="header2.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sci-hub.tw/https:/www.tandfonline.com/doi/abs/10.1080/10502556.2015.101269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1169</Words>
  <Characters>6664</Characters>
  <Application>Microsoft Office Word</Application>
  <DocSecurity>0</DocSecurity>
  <Lines>55</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cp:revision>
  <dcterms:created xsi:type="dcterms:W3CDTF">2020-07-29T04:23:00Z</dcterms:created>
  <dcterms:modified xsi:type="dcterms:W3CDTF">2020-07-29T04:23:00Z</dcterms:modified>
</cp:coreProperties>
</file>